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5A" w:rsidP="00A4175A" w:rsidRDefault="00A4175A" w14:paraId="25DB3034" w14:textId="7DDE0D7A">
      <w:pPr>
        <w:rPr>
          <w:szCs w:val="22"/>
          <w:u w:val="single"/>
        </w:rPr>
      </w:pPr>
    </w:p>
    <w:p w:rsidR="001048F1" w:rsidP="00A4175A" w:rsidRDefault="001048F1" w14:paraId="4AB7FD7A" w14:textId="0F840A6A">
      <w:pPr>
        <w:rPr>
          <w:szCs w:val="22"/>
          <w:u w:val="single"/>
        </w:rPr>
      </w:pPr>
    </w:p>
    <w:p w:rsidR="001048F1" w:rsidP="00A4175A" w:rsidRDefault="001048F1" w14:paraId="579036DC" w14:textId="52957228">
      <w:pPr>
        <w:rPr>
          <w:szCs w:val="22"/>
          <w:u w:val="single"/>
        </w:rPr>
      </w:pPr>
    </w:p>
    <w:p w:rsidR="001048F1" w:rsidP="001048F1" w:rsidRDefault="001048F1" w14:paraId="7AF6807A" w14:textId="4C32C74F">
      <w:pPr>
        <w:pStyle w:val="Reporttitleinheader"/>
        <w:jc w:val="both"/>
      </w:pPr>
      <w:r w:rsidRPr="00D21171">
        <w:t>A</w:t>
      </w:r>
      <w:r>
        <w:t xml:space="preserve">ppendix </w:t>
      </w:r>
      <w:r w:rsidR="00C5121E">
        <w:t>2</w:t>
      </w:r>
      <w:r>
        <w:t xml:space="preserve">: </w:t>
      </w:r>
      <w:r w:rsidRPr="00D21171">
        <w:t xml:space="preserve">Clinical </w:t>
      </w:r>
      <w:r>
        <w:t xml:space="preserve">Training overview. </w:t>
      </w:r>
    </w:p>
    <w:p w:rsidR="001048F1" w:rsidP="0B8D9FA9" w:rsidRDefault="0035096B" w14:paraId="5DABC8E5" w14:textId="05BE7044">
      <w:r w:rsidR="0035096B">
        <w:rPr/>
        <w:t xml:space="preserve">The </w:t>
      </w:r>
      <w:commentRangeStart w:id="0"/>
      <w:r w:rsidR="0035096B">
        <w:rPr/>
        <w:t>Clinical Lecturer</w:t>
      </w:r>
      <w:commentRangeEnd w:id="0"/>
      <w:r>
        <w:rPr>
          <w:rStyle w:val="CommentReference"/>
        </w:rPr>
        <w:commentReference w:id="0"/>
      </w:r>
      <w:r w:rsidR="0035096B">
        <w:rPr/>
        <w:t xml:space="preserve"> </w:t>
      </w:r>
      <w:r w:rsidR="001048F1">
        <w:rPr/>
        <w:t xml:space="preserve">will join the </w:t>
      </w:r>
      <w:r w:rsidR="005037C0">
        <w:rPr/>
        <w:t>Restorative</w:t>
      </w:r>
      <w:r w:rsidR="00D06BA0">
        <w:rPr/>
        <w:t xml:space="preserve"> </w:t>
      </w:r>
      <w:r w:rsidR="001048F1">
        <w:rPr/>
        <w:t>S</w:t>
      </w:r>
      <w:r w:rsidR="0604D07B">
        <w:rPr/>
        <w:t>pecialty Trainee (</w:t>
      </w:r>
      <w:r w:rsidR="0604D07B">
        <w:rPr/>
        <w:t>StR</w:t>
      </w:r>
      <w:r w:rsidR="0604D07B">
        <w:rPr/>
        <w:t>)</w:t>
      </w:r>
      <w:r w:rsidR="001048F1">
        <w:rPr/>
        <w:t xml:space="preserve"> Rotation as an academic </w:t>
      </w:r>
      <w:r w:rsidR="005037C0">
        <w:rPr/>
        <w:t>monospecial</w:t>
      </w:r>
      <w:r w:rsidR="005037C0">
        <w:rPr/>
        <w:t xml:space="preserve">ty </w:t>
      </w:r>
      <w:r w:rsidR="001048F1">
        <w:rPr/>
        <w:t>trainee</w:t>
      </w:r>
      <w:r w:rsidR="005037C0">
        <w:rPr/>
        <w:t xml:space="preserve"> in </w:t>
      </w:r>
      <w:r w:rsidR="005037C0">
        <w:rPr/>
        <w:t>Endodontics</w:t>
      </w:r>
      <w:r w:rsidR="001048F1">
        <w:rPr/>
        <w:t xml:space="preserve"> </w:t>
      </w:r>
      <w:r w:rsidR="0035096B">
        <w:rPr/>
        <w:t xml:space="preserve"> </w:t>
      </w:r>
      <w:r w:rsidR="001048F1">
        <w:rPr/>
        <w:t>(</w:t>
      </w:r>
      <w:r w:rsidR="001048F1">
        <w:rPr/>
        <w:t>Training Programme Director: Dr Hannah Beddis).</w:t>
      </w:r>
      <w:r w:rsidR="0035096B">
        <w:rPr/>
        <w:t xml:space="preserve"> The clinical training will be quality assured by Health Education England Yorkshire and Humber.</w:t>
      </w:r>
    </w:p>
    <w:p w:rsidR="001048F1" w:rsidP="001048F1" w:rsidRDefault="001048F1" w14:paraId="2246EDB5" w14:textId="77777777">
      <w:pPr>
        <w:rPr>
          <w:szCs w:val="22"/>
        </w:rPr>
      </w:pPr>
    </w:p>
    <w:p w:rsidRPr="006432C9" w:rsidR="001048F1" w:rsidP="001048F1" w:rsidRDefault="001048F1" w14:paraId="1619FD8A" w14:textId="77777777">
      <w:r>
        <w:t>W</w:t>
      </w:r>
      <w:r w:rsidRPr="007832F9">
        <w:t xml:space="preserve">ithin </w:t>
      </w:r>
      <w:r>
        <w:t>R</w:t>
      </w:r>
      <w:r w:rsidRPr="007832F9">
        <w:t>estorative Dentistry</w:t>
      </w:r>
      <w:r>
        <w:t xml:space="preserve">, there are </w:t>
      </w:r>
      <w:r w:rsidRPr="007832F9">
        <w:t xml:space="preserve">out-patient clinics </w:t>
      </w:r>
      <w:r>
        <w:t xml:space="preserve">providing services </w:t>
      </w:r>
      <w:r w:rsidRPr="007832F9">
        <w:t xml:space="preserve">in the clinical </w:t>
      </w:r>
      <w:r>
        <w:t>disciplines of endodontics, p</w:t>
      </w:r>
      <w:r w:rsidRPr="007832F9">
        <w:t>eriodontology</w:t>
      </w:r>
      <w:r>
        <w:t>, fixed and removable p</w:t>
      </w:r>
      <w:r w:rsidRPr="007832F9">
        <w:t>rosth</w:t>
      </w:r>
      <w:r>
        <w:t>odontics in an integrated fashion.</w:t>
      </w:r>
      <w:r w:rsidRPr="007832F9">
        <w:t xml:space="preserve"> Dental care is provided to in-patients in hospitals with</w:t>
      </w:r>
      <w:r>
        <w:t>in</w:t>
      </w:r>
      <w:r w:rsidRPr="007832F9">
        <w:t xml:space="preserve"> the Trust when the need arises. All aspects of Restorative Dentistry are undertaken and comprehensive labor</w:t>
      </w:r>
      <w:r>
        <w:t>atory facilities are available.</w:t>
      </w:r>
    </w:p>
    <w:p w:rsidRPr="005E4604" w:rsidR="001048F1" w:rsidP="001048F1" w:rsidRDefault="001048F1" w14:paraId="7E20673A" w14:textId="77777777">
      <w:pPr>
        <w:autoSpaceDE w:val="0"/>
        <w:autoSpaceDN w:val="0"/>
        <w:adjustRightInd w:val="0"/>
        <w:rPr>
          <w:szCs w:val="22"/>
        </w:rPr>
      </w:pPr>
    </w:p>
    <w:p w:rsidR="001048F1" w:rsidP="001048F1" w:rsidRDefault="001048F1" w14:paraId="3C2522F1" w14:textId="44FADDB8">
      <w:r w:rsidR="001048F1">
        <w:rPr>
          <w:spacing w:val="-3"/>
        </w:rPr>
        <w:t>Most clinical s</w:t>
      </w:r>
      <w:r w:rsidRPr="007832F9" w:rsidR="001048F1">
        <w:rPr>
          <w:spacing w:val="-3"/>
        </w:rPr>
        <w:t xml:space="preserve">essions will be spent in </w:t>
      </w:r>
      <w:r w:rsidR="001048F1">
        <w:rPr>
          <w:spacing w:val="-3"/>
        </w:rPr>
        <w:t xml:space="preserve">the </w:t>
      </w:r>
      <w:r w:rsidRPr="0D144AF6" w:rsidR="001048F1">
        <w:rPr>
          <w:i w:val="1"/>
          <w:iCs w:val="1"/>
          <w:spacing w:val="-3"/>
        </w:rPr>
        <w:t xml:space="preserve">Department of Restorative Clinical Service </w:t>
      </w:r>
      <w:r w:rsidRPr="00CF0D14" w:rsidR="001048F1">
        <w:rPr>
          <w:spacing w:val="-3"/>
        </w:rPr>
        <w:t>at L</w:t>
      </w:r>
      <w:r w:rsidR="001048F1">
        <w:rPr>
          <w:spacing w:val="-3"/>
        </w:rPr>
        <w:t xml:space="preserve">eeds </w:t>
      </w:r>
      <w:r w:rsidRPr="00CF0D14" w:rsidR="001048F1">
        <w:rPr>
          <w:spacing w:val="-3"/>
        </w:rPr>
        <w:t>D</w:t>
      </w:r>
      <w:r w:rsidR="001048F1">
        <w:rPr>
          <w:spacing w:val="-3"/>
        </w:rPr>
        <w:t xml:space="preserve">ental </w:t>
      </w:r>
      <w:r w:rsidRPr="00CF0D14" w:rsidR="001048F1">
        <w:rPr>
          <w:spacing w:val="-3"/>
        </w:rPr>
        <w:t>I</w:t>
      </w:r>
      <w:r w:rsidR="001048F1">
        <w:rPr>
          <w:spacing w:val="-3"/>
        </w:rPr>
        <w:t>nstitute.</w:t>
      </w:r>
      <w:r w:rsidRPr="007832F9" w:rsidR="001048F1">
        <w:rPr>
          <w:spacing w:val="-3"/>
        </w:rPr>
        <w:t xml:space="preserve"> </w:t>
      </w:r>
      <w:r w:rsidRPr="00C22BA0" w:rsidR="001048F1">
        <w:rPr>
          <w:spacing w:val="-3"/>
        </w:rPr>
        <w:t>Treatment sessions</w:t>
      </w:r>
      <w:r w:rsidR="001048F1">
        <w:rPr>
          <w:spacing w:val="-3"/>
        </w:rPr>
        <w:t xml:space="preserve"> </w:t>
      </w:r>
      <w:r w:rsidRPr="007832F9" w:rsidR="001048F1">
        <w:rPr>
          <w:spacing w:val="-3"/>
        </w:rPr>
        <w:t>within the areas of</w:t>
      </w:r>
      <w:r w:rsidR="001048F1">
        <w:rPr>
          <w:spacing w:val="-3"/>
        </w:rPr>
        <w:t xml:space="preserve"> endodontics</w:t>
      </w:r>
      <w:r w:rsidR="001048F1">
        <w:rPr>
          <w:spacing w:val="-3"/>
        </w:rPr>
        <w:t xml:space="preserve"> </w:t>
      </w:r>
      <w:r w:rsidR="005037C0">
        <w:rPr/>
        <w:t xml:space="preserve">and other restorative disciplines </w:t>
      </w:r>
      <w:r w:rsidR="001048F1">
        <w:rPr>
          <w:spacing w:val="-3"/>
        </w:rPr>
        <w:t xml:space="preserve">will be carried out </w:t>
      </w:r>
      <w:r w:rsidRPr="007832F9" w:rsidR="001048F1">
        <w:rPr>
          <w:spacing w:val="-3"/>
        </w:rPr>
        <w:t xml:space="preserve">throughout the </w:t>
      </w:r>
      <w:r w:rsidR="001048F1">
        <w:rPr>
          <w:spacing w:val="-3"/>
        </w:rPr>
        <w:t xml:space="preserve">whole </w:t>
      </w:r>
      <w:r w:rsidRPr="007832F9" w:rsidR="001048F1">
        <w:rPr>
          <w:spacing w:val="-3"/>
        </w:rPr>
        <w:t>tenure of the post, according to a weekly rota.</w:t>
      </w:r>
      <w:r w:rsidR="001048F1">
        <w:rPr>
          <w:spacing w:val="-3"/>
        </w:rPr>
        <w:t xml:space="preserve"> Clinical facilities are excellent. </w:t>
      </w:r>
    </w:p>
    <w:p w:rsidR="001048F1" w:rsidP="001048F1" w:rsidRDefault="001048F1" w14:paraId="77BA4F97" w14:textId="77777777">
      <w:pPr>
        <w:rPr>
          <w:spacing w:val="-3"/>
        </w:rPr>
      </w:pPr>
    </w:p>
    <w:p w:rsidRPr="007832F9" w:rsidR="001048F1" w:rsidP="001048F1" w:rsidRDefault="001048F1" w14:paraId="418C3E1B" w14:textId="77777777">
      <w:r>
        <w:t>S</w:t>
      </w:r>
      <w:r w:rsidRPr="007832F9">
        <w:t xml:space="preserve">tRs will be expected to work together with the dental therapists/hygienists, dental nursing, technical and secretarial/clerical staff to ensure the smooth running of the </w:t>
      </w:r>
      <w:r>
        <w:t>Departments</w:t>
      </w:r>
      <w:r w:rsidRPr="007832F9">
        <w:t xml:space="preserve"> and the highest quality of clinical service.</w:t>
      </w:r>
    </w:p>
    <w:p w:rsidRPr="007832F9" w:rsidR="001048F1" w:rsidP="001048F1" w:rsidRDefault="001048F1" w14:paraId="3C375B2A" w14:textId="77777777">
      <w:r w:rsidRPr="007832F9">
        <w:rPr>
          <w:spacing w:val="-3"/>
        </w:rPr>
        <w:t xml:space="preserve"> </w:t>
      </w:r>
    </w:p>
    <w:p w:rsidRPr="007832F9" w:rsidR="001048F1" w:rsidP="001048F1" w:rsidRDefault="001048F1" w14:paraId="32B12D6E" w14:textId="183C63BA">
      <w:r w:rsidR="001048F1">
        <w:rPr/>
        <w:t xml:space="preserve">Excellent clinical experience and training will be gained from participation in a </w:t>
      </w:r>
      <w:r w:rsidR="001048F1">
        <w:rPr/>
        <w:t xml:space="preserve">variety of </w:t>
      </w:r>
      <w:r w:rsidRPr="0D144AF6" w:rsidR="001048F1">
        <w:rPr>
          <w:b w:val="1"/>
          <w:bCs w:val="1"/>
        </w:rPr>
        <w:t>Consultant Clinics</w:t>
      </w:r>
      <w:r w:rsidR="001048F1">
        <w:rPr/>
        <w:t xml:space="preserve"> seeing patients referred by general dental and medical practitioners and Consultant colleagues for a range of specialist advice and treatment. Under the supervision of the Consultants, </w:t>
      </w:r>
      <w:r w:rsidR="001048F1">
        <w:rPr/>
        <w:t>StRs</w:t>
      </w:r>
      <w:r w:rsidR="001048F1">
        <w:rPr/>
        <w:t xml:space="preserve"> are expected to attend to routine administration and correspondence with referring practitioners relating to patient care, in </w:t>
      </w:r>
      <w:r w:rsidR="001048F1">
        <w:rPr/>
        <w:t>a timely</w:t>
      </w:r>
      <w:r w:rsidR="001048F1">
        <w:rPr/>
        <w:t xml:space="preserve"> fashion. </w:t>
      </w:r>
    </w:p>
    <w:p w:rsidRPr="007832F9" w:rsidR="001048F1" w:rsidP="001048F1" w:rsidRDefault="001048F1" w14:paraId="5228A043" w14:textId="77777777"/>
    <w:p w:rsidRPr="007832F9" w:rsidR="001048F1" w:rsidP="0D144AF6" w:rsidRDefault="001048F1" w14:paraId="041F295A" w14:textId="6447499F">
      <w:pPr>
        <w:pStyle w:val="Normal"/>
      </w:pPr>
    </w:p>
    <w:p w:rsidR="001048F1" w:rsidP="001048F1" w:rsidRDefault="001048F1" w14:paraId="3A820AD5" w14:textId="603B724F">
      <w:r w:rsidR="001048F1">
        <w:rPr/>
        <w:t>StRs</w:t>
      </w:r>
      <w:r w:rsidR="001048F1">
        <w:rPr/>
        <w:t xml:space="preserve"> have </w:t>
      </w:r>
      <w:r w:rsidRPr="0D144AF6" w:rsidR="001048F1">
        <w:rPr>
          <w:b w:val="1"/>
          <w:bCs w:val="1"/>
        </w:rPr>
        <w:t xml:space="preserve">personal treatment sessions. </w:t>
      </w:r>
      <w:r w:rsidR="001048F1">
        <w:rPr/>
        <w:t xml:space="preserve"> Patients are treated under the supervision and direction of </w:t>
      </w:r>
      <w:r w:rsidR="001048F1">
        <w:rPr/>
        <w:t>Consultant</w:t>
      </w:r>
      <w:r w:rsidR="001048F1">
        <w:rPr/>
        <w:t xml:space="preserve"> staff.  There </w:t>
      </w:r>
      <w:r w:rsidR="17A6D3EE">
        <w:rPr/>
        <w:t>will</w:t>
      </w:r>
      <w:r w:rsidR="001048F1">
        <w:rPr/>
        <w:t xml:space="preserve"> </w:t>
      </w:r>
      <w:r w:rsidR="001048F1">
        <w:rPr/>
        <w:t>generally</w:t>
      </w:r>
      <w:r w:rsidR="2573CF17">
        <w:rPr/>
        <w:t xml:space="preserve"> be</w:t>
      </w:r>
      <w:r w:rsidR="2573CF17">
        <w:rPr/>
        <w:t xml:space="preserve"> three</w:t>
      </w:r>
      <w:r w:rsidR="6101BB9E">
        <w:rPr/>
        <w:t xml:space="preserve"> </w:t>
      </w:r>
      <w:r w:rsidR="001048F1">
        <w:rPr/>
        <w:t xml:space="preserve"> treatment sessions per week on average, with </w:t>
      </w:r>
      <w:r w:rsidR="00D06BA0">
        <w:rPr/>
        <w:t>some</w:t>
      </w:r>
      <w:r w:rsidR="001048F1">
        <w:rPr/>
        <w:t xml:space="preserve"> of these having a dedicated consultant trainer present for supervision and training. This </w:t>
      </w:r>
      <w:r w:rsidR="001048F1">
        <w:rPr/>
        <w:t>high level</w:t>
      </w:r>
      <w:r w:rsidR="001048F1">
        <w:rPr/>
        <w:t xml:space="preserve"> of trainer availability is a particular strength of this </w:t>
      </w:r>
      <w:r w:rsidR="001048F1">
        <w:rPr/>
        <w:t>unit, and</w:t>
      </w:r>
      <w:r w:rsidR="001048F1">
        <w:rPr/>
        <w:t xml:space="preserve"> is not commonly available in other units in the UK. </w:t>
      </w:r>
    </w:p>
    <w:p w:rsidR="001048F1" w:rsidP="001048F1" w:rsidRDefault="001048F1" w14:paraId="29E65C81" w14:textId="77777777"/>
    <w:p w:rsidR="001048F1" w:rsidP="001048F1" w:rsidRDefault="001048F1" w14:paraId="05779383" w14:textId="0C5ED287">
      <w:r w:rsidR="001048F1">
        <w:rPr/>
        <w:t xml:space="preserve">If not engaged in treatment, the </w:t>
      </w:r>
      <w:r w:rsidR="62F55AE7">
        <w:rPr/>
        <w:t>Clinical Lecturer</w:t>
      </w:r>
      <w:r w:rsidR="001048F1">
        <w:rPr/>
        <w:t xml:space="preserve"> will join the Consultants or other </w:t>
      </w:r>
      <w:r w:rsidR="1B402543">
        <w:rPr/>
        <w:t>tr</w:t>
      </w:r>
      <w:r w:rsidR="00AC7A19">
        <w:rPr/>
        <w:t>a</w:t>
      </w:r>
      <w:bookmarkStart w:name="_GoBack" w:id="26"/>
      <w:bookmarkEnd w:id="26"/>
      <w:r w:rsidR="1B402543">
        <w:rPr/>
        <w:t>inees/staff</w:t>
      </w:r>
      <w:r w:rsidR="001048F1">
        <w:rPr/>
        <w:t xml:space="preserve"> in the department to support the Clinical Service and enhance their training.</w:t>
      </w:r>
    </w:p>
    <w:p w:rsidR="001048F1" w:rsidP="001048F1" w:rsidRDefault="001048F1" w14:paraId="5762C97A" w14:textId="77777777"/>
    <w:p w:rsidR="001048F1" w:rsidP="001048F1" w:rsidRDefault="001048F1" w14:paraId="03D832B4" w14:textId="3C9302BC">
      <w:r w:rsidR="001048F1">
        <w:rPr/>
        <w:t xml:space="preserve">There are designated study/cover sessions when the </w:t>
      </w:r>
      <w:r w:rsidR="79FFA485">
        <w:rPr/>
        <w:t>Clinical Lecturer</w:t>
      </w:r>
      <w:r w:rsidR="001048F1">
        <w:rPr/>
        <w:t xml:space="preserve"> needs to be available and contactable to </w:t>
      </w:r>
      <w:r w:rsidR="001048F1">
        <w:rPr/>
        <w:t>assist</w:t>
      </w:r>
      <w:r w:rsidR="001048F1">
        <w:rPr/>
        <w:t xml:space="preserve"> in Service delivery if/when </w:t>
      </w:r>
      <w:r w:rsidR="001048F1">
        <w:rPr/>
        <w:t>required</w:t>
      </w:r>
      <w:r w:rsidR="001048F1">
        <w:rPr/>
        <w:t>.</w:t>
      </w:r>
    </w:p>
    <w:p w:rsidR="001048F1" w:rsidP="001048F1" w:rsidRDefault="001048F1" w14:paraId="181DCDA7" w14:textId="77777777"/>
    <w:p w:rsidR="001048F1" w:rsidP="001048F1" w:rsidRDefault="001048F1" w14:paraId="4A67443A" w14:textId="77777777">
      <w:r>
        <w:t xml:space="preserve">The LDI may extend opening hours in the future to improve patient access in line with central NHS aspirations and so all staff may be timetabled for Saturday or evening working, with time off in lieu. </w:t>
      </w:r>
    </w:p>
    <w:p w:rsidRPr="007832F9" w:rsidR="001048F1" w:rsidP="001048F1" w:rsidRDefault="001048F1" w14:paraId="76B146A0" w14:textId="77777777"/>
    <w:p w:rsidRPr="00573268" w:rsidR="001048F1" w:rsidP="001048F1" w:rsidRDefault="001048F1" w14:paraId="09EF5500" w14:textId="77777777">
      <w:pPr>
        <w:pStyle w:val="Heading7"/>
        <w:rPr>
          <w:rFonts w:ascii="Arial" w:hAnsi="Arial"/>
          <w:b/>
          <w:u w:val="single"/>
        </w:rPr>
      </w:pPr>
      <w:r w:rsidRPr="00573268">
        <w:rPr>
          <w:rFonts w:ascii="Arial" w:hAnsi="Arial"/>
          <w:b/>
          <w:u w:val="single"/>
        </w:rPr>
        <w:t>Clinical casemix</w:t>
      </w:r>
    </w:p>
    <w:p w:rsidRPr="007832F9" w:rsidR="001048F1" w:rsidP="0B8D9FA9" w:rsidRDefault="001048F1" w14:paraId="4A71EC37" w14:textId="4943295E">
      <w:pPr/>
      <w:r w:rsidR="001048F1">
        <w:rPr/>
        <w:t>StRs</w:t>
      </w:r>
      <w:r w:rsidR="001048F1">
        <w:rPr/>
        <w:t xml:space="preserve"> treat patients </w:t>
      </w:r>
      <w:r w:rsidR="001048F1">
        <w:rPr/>
        <w:t>allocated</w:t>
      </w:r>
      <w:r w:rsidR="001048F1">
        <w:rPr/>
        <w:t xml:space="preserve"> by the Consultant staff, which will cover </w:t>
      </w:r>
      <w:r w:rsidR="73F6447B">
        <w:rPr/>
        <w:t>an appropriate</w:t>
      </w:r>
      <w:r w:rsidR="001048F1">
        <w:rPr/>
        <w:t xml:space="preserve"> range</w:t>
      </w:r>
      <w:r w:rsidR="001048F1">
        <w:rPr/>
        <w:t xml:space="preserve"> of procedures in</w:t>
      </w:r>
      <w:r w:rsidR="7CFC3E50">
        <w:rPr/>
        <w:t xml:space="preserve"> endodontics and in</w:t>
      </w:r>
      <w:r w:rsidR="001048F1">
        <w:rPr/>
        <w:t xml:space="preserve"> </w:t>
      </w:r>
      <w:r w:rsidR="15BAB833">
        <w:rPr/>
        <w:t>general Restorative</w:t>
      </w:r>
      <w:r w:rsidR="001048F1">
        <w:rPr/>
        <w:t xml:space="preserve"> dentistry, </w:t>
      </w:r>
      <w:r w:rsidR="3F508E12">
        <w:rPr/>
        <w:t xml:space="preserve">(including </w:t>
      </w:r>
      <w:r w:rsidR="001048F1">
        <w:rPr/>
        <w:t xml:space="preserve">fixed &amp; removable prosthodontics, </w:t>
      </w:r>
      <w:r w:rsidR="0895E02F">
        <w:rPr/>
        <w:t xml:space="preserve">periodontal </w:t>
      </w:r>
      <w:r w:rsidR="0895E02F">
        <w:rPr/>
        <w:t xml:space="preserve">cases </w:t>
      </w:r>
      <w:r w:rsidR="001048F1">
        <w:rPr/>
        <w:t xml:space="preserve"> and</w:t>
      </w:r>
      <w:r w:rsidR="001048F1">
        <w:rPr/>
        <w:t xml:space="preserve"> </w:t>
      </w:r>
      <w:r w:rsidR="44252FC2">
        <w:rPr/>
        <w:t xml:space="preserve">exposure to </w:t>
      </w:r>
      <w:r w:rsidR="001048F1">
        <w:rPr/>
        <w:t>implant dentistry of suitable complexity</w:t>
      </w:r>
      <w:r w:rsidR="43A9707D">
        <w:rPr/>
        <w:t>)</w:t>
      </w:r>
      <w:r w:rsidR="001048F1">
        <w:rPr/>
        <w:t xml:space="preserve">. </w:t>
      </w:r>
      <w:r w:rsidR="19912A50">
        <w:rPr/>
        <w:t xml:space="preserve">There will be comprehensive experience in non-surgical endodontic treatment and retreatment, along with experience in endodontic surgical techniques under the direct supervision of a </w:t>
      </w:r>
      <w:r w:rsidR="19912A50">
        <w:rPr/>
        <w:t>C</w:t>
      </w:r>
      <w:r w:rsidR="19912A50">
        <w:rPr/>
        <w:t>onsultant</w:t>
      </w:r>
      <w:r w:rsidR="19912A50">
        <w:rPr/>
        <w:t>.</w:t>
      </w:r>
    </w:p>
    <w:p w:rsidRPr="007832F9" w:rsidR="001048F1" w:rsidP="0B8D9FA9" w:rsidRDefault="001048F1" w14:paraId="3D9C91A1" w14:textId="05A4F43F">
      <w:r w:rsidR="0164E586">
        <w:rPr/>
        <w:t>T</w:t>
      </w:r>
      <w:r w:rsidR="001048F1">
        <w:rPr/>
        <w:t xml:space="preserve">reatment for medically compromised patients is also a part of the post.  </w:t>
      </w:r>
      <w:r w:rsidR="4911F9DA">
        <w:rPr/>
        <w:t xml:space="preserve">Experience of management of pain and trauma may be gained </w:t>
      </w:r>
      <w:r w:rsidR="4911F9DA">
        <w:rPr/>
        <w:t xml:space="preserve">in </w:t>
      </w:r>
      <w:r w:rsidR="001048F1">
        <w:rPr/>
        <w:t xml:space="preserve"> the</w:t>
      </w:r>
      <w:r w:rsidR="001048F1">
        <w:rPr/>
        <w:t xml:space="preserve"> Acute Dental Care department.</w:t>
      </w:r>
      <w:r w:rsidR="00AC7A19">
        <w:rPr/>
        <w:t xml:space="preserve">  </w:t>
      </w:r>
      <w:r w:rsidR="42252CF0">
        <w:rPr/>
        <w:t>StRs may also engage in treating patients who may present as emergencies and those referred by medical colleagues within the Trust.</w:t>
      </w:r>
    </w:p>
    <w:p w:rsidRPr="007832F9" w:rsidR="001048F1" w:rsidP="001048F1" w:rsidRDefault="001048F1" w14:paraId="3A8BA2E8" w14:textId="77777777"/>
    <w:p w:rsidRPr="007832F9" w:rsidR="001048F1" w:rsidP="001048F1" w:rsidRDefault="001048F1" w14:paraId="19F57AD2" w14:textId="35CD793C">
      <w:r w:rsidR="001048F1">
        <w:rPr/>
        <w:t xml:space="preserve">There is a responsibility to supervise the Staff Hygienist </w:t>
      </w:r>
      <w:r w:rsidR="001048F1">
        <w:rPr/>
        <w:t>and also</w:t>
      </w:r>
      <w:r w:rsidR="001048F1">
        <w:rPr/>
        <w:t xml:space="preserve"> the Dental Hygiene and Therapy Students, as </w:t>
      </w:r>
      <w:r w:rsidR="001048F1">
        <w:rPr/>
        <w:t>determined</w:t>
      </w:r>
      <w:r w:rsidR="001048F1">
        <w:rPr/>
        <w:t xml:space="preserve"> by the Head of Department and the Director of Hygiene &amp; Therapy School </w:t>
      </w:r>
      <w:r w:rsidR="001048F1">
        <w:rPr/>
        <w:t>and also</w:t>
      </w:r>
      <w:r w:rsidR="001048F1">
        <w:rPr/>
        <w:t xml:space="preserve"> to refer suitable patients to these DCPs. The </w:t>
      </w:r>
      <w:r w:rsidR="001048F1">
        <w:rPr/>
        <w:t>StR</w:t>
      </w:r>
      <w:r w:rsidR="66E33E73">
        <w:rPr/>
        <w:t>s</w:t>
      </w:r>
      <w:r w:rsidR="001048F1">
        <w:rPr/>
        <w:t xml:space="preserve"> </w:t>
      </w:r>
      <w:r w:rsidR="341088B5">
        <w:rPr/>
        <w:t xml:space="preserve">may </w:t>
      </w:r>
      <w:r w:rsidR="001048F1">
        <w:rPr/>
        <w:t xml:space="preserve"> </w:t>
      </w:r>
      <w:r w:rsidR="001048F1">
        <w:rPr/>
        <w:t>participate</w:t>
      </w:r>
      <w:r w:rsidR="001048F1">
        <w:rPr/>
        <w:t xml:space="preserve"> in the patient review clinics of the Hygiene &amp; Therapy School.</w:t>
      </w:r>
    </w:p>
    <w:p w:rsidRPr="007832F9" w:rsidR="001048F1" w:rsidP="001048F1" w:rsidRDefault="001048F1" w14:paraId="79758A46" w14:textId="77777777"/>
    <w:p w:rsidR="001048F1" w:rsidP="001048F1" w:rsidRDefault="001048F1" w14:paraId="2D46A447" w14:textId="61E6A4A3"/>
    <w:p w:rsidR="001048F1" w:rsidP="001048F1" w:rsidRDefault="001048F1" w14:paraId="0A191395" w14:textId="77777777"/>
    <w:p w:rsidRPr="006F41C8" w:rsidR="001048F1" w:rsidP="001048F1" w:rsidRDefault="001048F1" w14:paraId="7F110228" w14:textId="77777777">
      <w:pPr>
        <w:pStyle w:val="Footer"/>
        <w:rPr>
          <w:b/>
        </w:rPr>
      </w:pPr>
      <w:r w:rsidRPr="006F41C8">
        <w:rPr>
          <w:b/>
        </w:rPr>
        <w:t>Teaching</w:t>
      </w:r>
    </w:p>
    <w:p w:rsidRPr="007832F9" w:rsidR="001048F1" w:rsidP="001048F1" w:rsidRDefault="001048F1" w14:paraId="4A8CC03A" w14:textId="77777777">
      <w:pPr>
        <w:rPr>
          <w:b/>
        </w:rPr>
      </w:pPr>
    </w:p>
    <w:p w:rsidRPr="007832F9" w:rsidR="001048F1" w:rsidP="001048F1" w:rsidRDefault="001048F1" w14:paraId="14B7491D" w14:textId="3DC3FB5F">
      <w:r w:rsidR="001048F1">
        <w:rPr/>
        <w:t xml:space="preserve">The </w:t>
      </w:r>
      <w:r w:rsidR="203901B8">
        <w:rPr/>
        <w:t>Clinical Lecturer</w:t>
      </w:r>
      <w:r w:rsidR="001048F1">
        <w:rPr/>
        <w:t xml:space="preserve"> will gain experience of clinical teaching at undergraduate and postgraduate level.  They </w:t>
      </w:r>
      <w:r w:rsidR="11F5261F">
        <w:rPr/>
        <w:t>may</w:t>
      </w:r>
      <w:r w:rsidR="001048F1">
        <w:rPr/>
        <w:t xml:space="preserve"> also contribute to the teaching of dental hygiene and therapy students. They will be r</w:t>
      </w:r>
      <w:r w:rsidR="001048F1">
        <w:rPr/>
        <w:t xml:space="preserve">equired to </w:t>
      </w:r>
      <w:r w:rsidR="001048F1">
        <w:rPr/>
        <w:t xml:space="preserve">contribute regularly to the Departmental Seminars and Study/Journal Club and will take on the role of organising these meetings at some stage during their post.  They </w:t>
      </w:r>
      <w:r w:rsidR="75BB44AC">
        <w:rPr/>
        <w:t>may</w:t>
      </w:r>
      <w:r w:rsidR="001048F1">
        <w:rPr/>
        <w:t xml:space="preserve"> also gain experience in providing CPD for General Dental Practitioners and DCPs.</w:t>
      </w:r>
    </w:p>
    <w:p w:rsidRPr="00D21171" w:rsidR="001048F1" w:rsidP="0D144AF6" w:rsidRDefault="001048F1" w14:paraId="53A80510" w14:textId="4DF5A509">
      <w:pPr>
        <w:pStyle w:val="Normal"/>
      </w:pPr>
    </w:p>
    <w:p w:rsidRPr="00A4175A" w:rsidR="001048F1" w:rsidP="001048F1" w:rsidRDefault="001048F1" w14:paraId="6FD724F4" w14:textId="77777777">
      <w:pPr>
        <w:pStyle w:val="Reporttitleinheader"/>
        <w:jc w:val="both"/>
      </w:pPr>
      <w:r>
        <w:t>Leeds Teaching Hospitals NHS Trust</w:t>
      </w:r>
    </w:p>
    <w:p w:rsidRPr="00D21171" w:rsidR="001048F1" w:rsidP="001048F1" w:rsidRDefault="001048F1" w14:paraId="2BB1A54B" w14:textId="77777777">
      <w:pPr>
        <w:rPr>
          <w:szCs w:val="22"/>
        </w:rPr>
      </w:pPr>
      <w:r w:rsidRPr="00D21171">
        <w:rPr>
          <w:szCs w:val="22"/>
        </w:rPr>
        <w:t>The Leeds Teaching Hospitals NHS Trust has approximately 15,000 staff employed over eight sites:</w:t>
      </w:r>
    </w:p>
    <w:p w:rsidRPr="00D21171" w:rsidR="001048F1" w:rsidP="001048F1" w:rsidRDefault="001048F1" w14:paraId="591F0370" w14:textId="77777777">
      <w:pPr>
        <w:rPr>
          <w:szCs w:val="22"/>
        </w:rPr>
      </w:pPr>
      <w:r w:rsidRPr="00D21171">
        <w:rPr>
          <w:szCs w:val="22"/>
        </w:rPr>
        <w:t>1.</w:t>
      </w:r>
      <w:r w:rsidRPr="00D21171">
        <w:rPr>
          <w:szCs w:val="22"/>
        </w:rPr>
        <w:tab/>
      </w:r>
      <w:r w:rsidRPr="00D21171">
        <w:rPr>
          <w:szCs w:val="22"/>
        </w:rPr>
        <w:t>Chapel Allerton Hospital</w:t>
      </w:r>
      <w:r w:rsidRPr="00D21171">
        <w:rPr>
          <w:szCs w:val="22"/>
        </w:rPr>
        <w:tab/>
      </w:r>
      <w:r w:rsidRPr="00D21171">
        <w:rPr>
          <w:szCs w:val="22"/>
        </w:rPr>
        <w:tab/>
      </w:r>
    </w:p>
    <w:p w:rsidRPr="00D21171" w:rsidR="001048F1" w:rsidP="001048F1" w:rsidRDefault="001048F1" w14:paraId="15D3CDAF" w14:textId="77777777">
      <w:pPr>
        <w:rPr>
          <w:szCs w:val="22"/>
        </w:rPr>
      </w:pPr>
      <w:r w:rsidRPr="00D21171">
        <w:rPr>
          <w:szCs w:val="22"/>
        </w:rPr>
        <w:t>2.</w:t>
      </w:r>
      <w:r w:rsidRPr="00D21171">
        <w:rPr>
          <w:szCs w:val="22"/>
        </w:rPr>
        <w:tab/>
      </w:r>
      <w:r w:rsidRPr="00D21171">
        <w:rPr>
          <w:szCs w:val="22"/>
        </w:rPr>
        <w:t>Cookridge Hospital</w:t>
      </w:r>
      <w:r w:rsidRPr="00D21171">
        <w:rPr>
          <w:szCs w:val="22"/>
        </w:rPr>
        <w:tab/>
      </w:r>
      <w:r w:rsidRPr="00D21171">
        <w:rPr>
          <w:szCs w:val="22"/>
        </w:rPr>
        <w:tab/>
      </w:r>
      <w:r w:rsidRPr="00D21171">
        <w:rPr>
          <w:szCs w:val="22"/>
        </w:rPr>
        <w:tab/>
      </w:r>
    </w:p>
    <w:p w:rsidRPr="00D21171" w:rsidR="001048F1" w:rsidP="001048F1" w:rsidRDefault="001048F1" w14:paraId="79867EEC" w14:textId="77777777">
      <w:pPr>
        <w:rPr>
          <w:szCs w:val="22"/>
        </w:rPr>
      </w:pPr>
      <w:r w:rsidRPr="00D21171">
        <w:rPr>
          <w:szCs w:val="22"/>
        </w:rPr>
        <w:t>4.</w:t>
      </w:r>
      <w:r w:rsidRPr="00D21171">
        <w:rPr>
          <w:szCs w:val="22"/>
        </w:rPr>
        <w:tab/>
      </w:r>
      <w:r w:rsidRPr="00D21171">
        <w:rPr>
          <w:szCs w:val="22"/>
        </w:rPr>
        <w:t>Leeds Dental Institute</w:t>
      </w:r>
    </w:p>
    <w:p w:rsidRPr="00D21171" w:rsidR="001048F1" w:rsidP="001048F1" w:rsidRDefault="001048F1" w14:paraId="37C02776" w14:textId="77777777">
      <w:pPr>
        <w:rPr>
          <w:szCs w:val="22"/>
        </w:rPr>
      </w:pPr>
      <w:r w:rsidRPr="00D21171">
        <w:rPr>
          <w:szCs w:val="22"/>
        </w:rPr>
        <w:t>5.</w:t>
      </w:r>
      <w:r w:rsidRPr="00D21171">
        <w:rPr>
          <w:szCs w:val="22"/>
        </w:rPr>
        <w:tab/>
      </w:r>
      <w:r w:rsidRPr="00D21171">
        <w:rPr>
          <w:szCs w:val="22"/>
        </w:rPr>
        <w:t>Wharfedale General Hospital</w:t>
      </w:r>
    </w:p>
    <w:p w:rsidRPr="00D21171" w:rsidR="001048F1" w:rsidP="001048F1" w:rsidRDefault="001048F1" w14:paraId="61B699EE" w14:textId="77777777">
      <w:pPr>
        <w:rPr>
          <w:szCs w:val="22"/>
        </w:rPr>
      </w:pPr>
      <w:r w:rsidRPr="00D21171">
        <w:rPr>
          <w:szCs w:val="22"/>
        </w:rPr>
        <w:t>6.</w:t>
      </w:r>
      <w:r w:rsidRPr="00D21171">
        <w:rPr>
          <w:szCs w:val="22"/>
        </w:rPr>
        <w:tab/>
      </w:r>
      <w:r w:rsidRPr="00D21171">
        <w:rPr>
          <w:szCs w:val="22"/>
        </w:rPr>
        <w:t>Leeds General Infirmary</w:t>
      </w:r>
    </w:p>
    <w:p w:rsidRPr="00D21171" w:rsidR="001048F1" w:rsidP="001048F1" w:rsidRDefault="001048F1" w14:paraId="353C24EA" w14:textId="77777777">
      <w:pPr>
        <w:rPr>
          <w:szCs w:val="22"/>
        </w:rPr>
      </w:pPr>
      <w:r w:rsidRPr="00D21171">
        <w:rPr>
          <w:szCs w:val="22"/>
        </w:rPr>
        <w:t>7.</w:t>
      </w:r>
      <w:r w:rsidRPr="00D21171">
        <w:rPr>
          <w:szCs w:val="22"/>
        </w:rPr>
        <w:tab/>
      </w:r>
      <w:r w:rsidRPr="00D21171">
        <w:rPr>
          <w:szCs w:val="22"/>
        </w:rPr>
        <w:t>St James’s University Hospital</w:t>
      </w:r>
    </w:p>
    <w:p w:rsidRPr="00D21171" w:rsidR="001048F1" w:rsidP="001048F1" w:rsidRDefault="001048F1" w14:paraId="5F60FC99" w14:textId="77777777">
      <w:pPr>
        <w:rPr>
          <w:szCs w:val="22"/>
        </w:rPr>
      </w:pPr>
    </w:p>
    <w:p w:rsidRPr="00D21171" w:rsidR="001048F1" w:rsidP="001048F1" w:rsidRDefault="001048F1" w14:paraId="26C76063" w14:textId="77777777">
      <w:pPr>
        <w:rPr>
          <w:szCs w:val="22"/>
        </w:rPr>
      </w:pPr>
      <w:r w:rsidRPr="00D21171">
        <w:rPr>
          <w:szCs w:val="22"/>
        </w:rPr>
        <w:t xml:space="preserve">These sites house ~3200 beds and provide a range of general, acute, and elective services, together with a significant number of regional and supra-regional specialties.  The creation of a single Trust for Leeds and the reconfiguration of acute hospital services was a unique opportunity for the city to become home to one of the leading health care institutions in the world, excelling in health service delivery, teaching, and research. </w:t>
      </w:r>
    </w:p>
    <w:p w:rsidRPr="00D21171" w:rsidR="001048F1" w:rsidP="001048F1" w:rsidRDefault="001048F1" w14:paraId="49C97188" w14:textId="77777777">
      <w:pPr>
        <w:rPr>
          <w:szCs w:val="22"/>
        </w:rPr>
      </w:pPr>
    </w:p>
    <w:p w:rsidRPr="00D21171" w:rsidR="001048F1" w:rsidP="001048F1" w:rsidRDefault="001048F1" w14:paraId="501557C1" w14:textId="77777777">
      <w:pPr>
        <w:rPr>
          <w:szCs w:val="22"/>
        </w:rPr>
      </w:pPr>
      <w:r w:rsidRPr="00D21171">
        <w:rPr>
          <w:szCs w:val="22"/>
        </w:rPr>
        <w:t>The Trust has a number of nationally and internationally recognised centres, and continues to provide improved access and healthcare delivery. The new Yorkshire Cancer Centre (Bexley Wing) opened on the St James University Hospital site in late 2007 and the reconfigured Children Hospital 2012.</w:t>
      </w:r>
    </w:p>
    <w:p w:rsidRPr="00D21171" w:rsidR="001048F1" w:rsidP="001048F1" w:rsidRDefault="001048F1" w14:paraId="5DD46FC9" w14:textId="77777777">
      <w:pPr>
        <w:rPr>
          <w:szCs w:val="22"/>
        </w:rPr>
      </w:pPr>
    </w:p>
    <w:p w:rsidRPr="00834A9C" w:rsidR="00336B8B" w:rsidP="0035096B" w:rsidRDefault="001048F1" w14:paraId="5C12098D" w14:textId="5943B0BE">
      <w:pPr>
        <w:rPr>
          <w:szCs w:val="22"/>
        </w:rPr>
      </w:pPr>
      <w:r w:rsidRPr="00D21171">
        <w:rPr>
          <w:szCs w:val="22"/>
        </w:rPr>
        <w:t xml:space="preserve">Further information about the Trust and its services is available via </w:t>
      </w:r>
      <w:hyperlink w:history="1" r:id="rId13">
        <w:r w:rsidRPr="009D5A66">
          <w:rPr>
            <w:rStyle w:val="Hyperlink"/>
            <w:szCs w:val="22"/>
          </w:rPr>
          <w:t>http://www.leedsth.nhs.uk/</w:t>
        </w:r>
      </w:hyperlink>
    </w:p>
    <w:sectPr w:rsidRPr="00834A9C" w:rsidR="00336B8B" w:rsidSect="00233AAA">
      <w:headerReference w:type="default" r:id="rId14"/>
      <w:footerReference w:type="default" r:id="rId15"/>
      <w:headerReference w:type="first" r:id="rId16"/>
      <w:pgSz w:w="11906" w:h="16838" w:orient="portrait"/>
      <w:pgMar w:top="1418" w:right="1077" w:bottom="1134" w:left="1077" w:header="454"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HB" w:author="Hannah Beddis" w:date="2025-01-15T10:29:00Z" w:id="0">
    <w:p w:rsidR="2ACA9BC2" w:rsidRDefault="00AC7A19" w14:paraId="11A3F5DD" w14:textId="6475C379">
      <w:pPr>
        <w:pStyle w:val="CommentText"/>
      </w:pPr>
      <w:r>
        <w:rPr>
          <w:rStyle w:val="CommentReference"/>
        </w:rPr>
        <w:annotationRef/>
      </w:r>
      <w:r w:rsidRPr="2297789D">
        <w:t>Nic- is this the job title we are using throughout?</w:t>
      </w:r>
    </w:p>
  </w:comment>
</w:comments>
</file>

<file path=word/commentsExtended.xml><?xml version="1.0" encoding="utf-8"?>
<w15:commentsEx xmlns:mc="http://schemas.openxmlformats.org/markup-compatibility/2006" xmlns:w15="http://schemas.microsoft.com/office/word/2012/wordml" mc:Ignorable="w15">
  <w15:commentEx w15:done="1" w15:paraId="11A3F5D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11D9BB" w16cex:dateUtc="2021-10-13T21:18:00Z"/>
  <w16cex:commentExtensible w16cex:durableId="56C55AEF" w16cex:dateUtc="2025-01-15T10:29:19.994Z"/>
</w16cex:commentsExtensible>
</file>

<file path=word/commentsIds.xml><?xml version="1.0" encoding="utf-8"?>
<w16cid:commentsIds xmlns:mc="http://schemas.openxmlformats.org/markup-compatibility/2006" xmlns:w16cid="http://schemas.microsoft.com/office/word/2016/wordml/cid" mc:Ignorable="w16cid">
  <w16cid:commentId w16cid:paraId="1BB44276" w16cid:durableId="2511D940"/>
  <w16cid:commentId w16cid:paraId="6D665A05" w16cid:durableId="2511D941"/>
  <w16cid:commentId w16cid:paraId="479EF2E7" w16cid:durableId="2511D942"/>
  <w16cid:commentId w16cid:paraId="37D96FFF" w16cid:durableId="2511D943"/>
  <w16cid:commentId w16cid:paraId="11A3F5DD" w16cid:durableId="56C55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407" w:rsidP="00A47924" w:rsidRDefault="00AB3407" w14:paraId="5CCA71F4" w14:textId="77777777">
      <w:pPr>
        <w:spacing w:after="0"/>
      </w:pPr>
      <w:r>
        <w:separator/>
      </w:r>
    </w:p>
  </w:endnote>
  <w:endnote w:type="continuationSeparator" w:id="0">
    <w:p w:rsidR="00AB3407" w:rsidP="00A47924" w:rsidRDefault="00AB3407" w14:paraId="7331043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rsidR="00946CF7" w:rsidRDefault="00946CF7" w14:paraId="67A487D2" w14:textId="23EFDFB7">
            <w:pPr>
              <w:pStyle w:val="Footer"/>
              <w:jc w:val="right"/>
            </w:pPr>
            <w:r>
              <w:t xml:space="preserve">Page </w:t>
            </w:r>
            <w:r>
              <w:rPr>
                <w:b/>
                <w:bCs/>
              </w:rPr>
              <w:fldChar w:fldCharType="begin"/>
            </w:r>
            <w:r>
              <w:rPr>
                <w:b/>
                <w:bCs/>
              </w:rPr>
              <w:instrText xml:space="preserve"> PAGE </w:instrText>
            </w:r>
            <w:r>
              <w:rPr>
                <w:b/>
                <w:bCs/>
              </w:rPr>
              <w:fldChar w:fldCharType="separate"/>
            </w:r>
            <w:r w:rsidR="00AC7A1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C7A19">
              <w:rPr>
                <w:b/>
                <w:bCs/>
                <w:noProof/>
              </w:rPr>
              <w:t>3</w:t>
            </w:r>
            <w:r>
              <w:rPr>
                <w:b/>
                <w:bCs/>
              </w:rPr>
              <w:fldChar w:fldCharType="end"/>
            </w:r>
          </w:p>
        </w:sdtContent>
      </w:sdt>
    </w:sdtContent>
  </w:sdt>
  <w:p w:rsidR="00946CF7" w:rsidRDefault="00946CF7" w14:paraId="2DFB6F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407" w:rsidP="00A47924" w:rsidRDefault="00AB3407" w14:paraId="368A705B" w14:textId="77777777">
      <w:pPr>
        <w:spacing w:after="0"/>
      </w:pPr>
      <w:r>
        <w:separator/>
      </w:r>
    </w:p>
  </w:footnote>
  <w:footnote w:type="continuationSeparator" w:id="0">
    <w:p w:rsidR="00AB3407" w:rsidP="00A47924" w:rsidRDefault="00AB3407" w14:paraId="782855C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47924" w:rsidR="00946CF7" w:rsidP="001446D6" w:rsidRDefault="00946CF7" w14:paraId="4A706C5B" w14:textId="77777777">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46CF7" w:rsidRDefault="00946CF7" w14:paraId="184DE4A8" w14:textId="77777777">
    <w:pPr>
      <w:pStyle w:val="Header"/>
    </w:pPr>
    <w:r w:rsidRPr="001446D6">
      <w:rPr>
        <w:noProof/>
        <w:lang w:eastAsia="en-GB"/>
      </w:rPr>
      <w:drawing>
        <wp:anchor distT="0" distB="0" distL="114300" distR="114300" simplePos="0" relativeHeight="251662336" behindDoc="0" locked="0" layoutInCell="1" allowOverlap="1" wp14:anchorId="4C5BDF58" wp14:editId="7B94151F">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6D6">
      <w:rPr>
        <w:noProof/>
        <w:lang w:eastAsia="en-GB"/>
      </w:rPr>
      <w:drawing>
        <wp:anchor distT="0" distB="0" distL="114300" distR="114300" simplePos="0" relativeHeight="251661312" behindDoc="0" locked="0" layoutInCell="1" allowOverlap="1" wp14:anchorId="7AFB4483" wp14:editId="14805858">
          <wp:simplePos x="0" y="0"/>
          <wp:positionH relativeFrom="column">
            <wp:posOffset>3606165</wp:posOffset>
          </wp:positionH>
          <wp:positionV relativeFrom="paragraph">
            <wp:posOffset>85495</wp:posOffset>
          </wp:positionV>
          <wp:extent cx="2743200" cy="541020"/>
          <wp:effectExtent l="0" t="0" r="0" b="0"/>
          <wp:wrapNone/>
          <wp:docPr id="14" name="Picture 14" descr="C:\Users\Ryan.mckenzie\Desktop\Health_Education_England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mckenzie\Desktop\Health_Education_EnglandCOL[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43200"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5F3"/>
    <w:multiLevelType w:val="hybridMultilevel"/>
    <w:tmpl w:val="B17458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8E63DC"/>
    <w:multiLevelType w:val="hybridMultilevel"/>
    <w:tmpl w:val="35E63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444BFC"/>
    <w:multiLevelType w:val="hybridMultilevel"/>
    <w:tmpl w:val="A176C3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F9E26F6"/>
    <w:multiLevelType w:val="hybridMultilevel"/>
    <w:tmpl w:val="CA803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people.xml><?xml version="1.0" encoding="utf-8"?>
<w15:people xmlns:mc="http://schemas.openxmlformats.org/markup-compatibility/2006" xmlns:w15="http://schemas.microsoft.com/office/word/2012/wordml" mc:Ignorable="w15">
  <w15:person w15:author="Hannah Beddis">
    <w15:presenceInfo w15:providerId="AD" w15:userId="S::denhb@leeds.ac.uk::5cf87228-d43c-4239-8ff7-37f1cb1b896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9B"/>
    <w:rsid w:val="00007488"/>
    <w:rsid w:val="00023983"/>
    <w:rsid w:val="00024086"/>
    <w:rsid w:val="00037E4F"/>
    <w:rsid w:val="0005618E"/>
    <w:rsid w:val="00067A90"/>
    <w:rsid w:val="00076DE4"/>
    <w:rsid w:val="0008397D"/>
    <w:rsid w:val="000B31A9"/>
    <w:rsid w:val="001048F1"/>
    <w:rsid w:val="001446D6"/>
    <w:rsid w:val="00155712"/>
    <w:rsid w:val="00191160"/>
    <w:rsid w:val="001C1722"/>
    <w:rsid w:val="001E709B"/>
    <w:rsid w:val="001F7539"/>
    <w:rsid w:val="00233083"/>
    <w:rsid w:val="002331D2"/>
    <w:rsid w:val="00233AAA"/>
    <w:rsid w:val="00254730"/>
    <w:rsid w:val="00265840"/>
    <w:rsid w:val="00275045"/>
    <w:rsid w:val="00291E5A"/>
    <w:rsid w:val="002A6816"/>
    <w:rsid w:val="002B5EFA"/>
    <w:rsid w:val="002D5300"/>
    <w:rsid w:val="002E0E8D"/>
    <w:rsid w:val="0030544B"/>
    <w:rsid w:val="00312841"/>
    <w:rsid w:val="00336B8B"/>
    <w:rsid w:val="0035096B"/>
    <w:rsid w:val="00372B13"/>
    <w:rsid w:val="003755DE"/>
    <w:rsid w:val="00380115"/>
    <w:rsid w:val="00384B44"/>
    <w:rsid w:val="003A44D9"/>
    <w:rsid w:val="003B0DDB"/>
    <w:rsid w:val="003D21D2"/>
    <w:rsid w:val="003E6B87"/>
    <w:rsid w:val="003F68E4"/>
    <w:rsid w:val="00400CD3"/>
    <w:rsid w:val="00401846"/>
    <w:rsid w:val="00417DF0"/>
    <w:rsid w:val="00424D24"/>
    <w:rsid w:val="00442561"/>
    <w:rsid w:val="00443B7B"/>
    <w:rsid w:val="00445581"/>
    <w:rsid w:val="00454918"/>
    <w:rsid w:val="004715EF"/>
    <w:rsid w:val="00480A32"/>
    <w:rsid w:val="004E3934"/>
    <w:rsid w:val="004E6FE9"/>
    <w:rsid w:val="005037C0"/>
    <w:rsid w:val="0051744A"/>
    <w:rsid w:val="005271A9"/>
    <w:rsid w:val="00541872"/>
    <w:rsid w:val="00572F12"/>
    <w:rsid w:val="005C0156"/>
    <w:rsid w:val="005D3D4A"/>
    <w:rsid w:val="005D5665"/>
    <w:rsid w:val="006115D3"/>
    <w:rsid w:val="00612655"/>
    <w:rsid w:val="00615305"/>
    <w:rsid w:val="00620521"/>
    <w:rsid w:val="00620A76"/>
    <w:rsid w:val="00636D00"/>
    <w:rsid w:val="006407E0"/>
    <w:rsid w:val="00643318"/>
    <w:rsid w:val="00647EE6"/>
    <w:rsid w:val="006B1759"/>
    <w:rsid w:val="006B1B77"/>
    <w:rsid w:val="006B65D1"/>
    <w:rsid w:val="006C01CC"/>
    <w:rsid w:val="006D0A25"/>
    <w:rsid w:val="006E31E8"/>
    <w:rsid w:val="00710578"/>
    <w:rsid w:val="0072242C"/>
    <w:rsid w:val="007610E7"/>
    <w:rsid w:val="00787E9A"/>
    <w:rsid w:val="007C4C4C"/>
    <w:rsid w:val="007C4F5E"/>
    <w:rsid w:val="007C7C3C"/>
    <w:rsid w:val="007D2922"/>
    <w:rsid w:val="007E0321"/>
    <w:rsid w:val="007E1E53"/>
    <w:rsid w:val="007F7AE0"/>
    <w:rsid w:val="00804BB5"/>
    <w:rsid w:val="00834A9C"/>
    <w:rsid w:val="00875823"/>
    <w:rsid w:val="008A11D2"/>
    <w:rsid w:val="008A2A77"/>
    <w:rsid w:val="008E1364"/>
    <w:rsid w:val="00915459"/>
    <w:rsid w:val="00916B21"/>
    <w:rsid w:val="00916C3E"/>
    <w:rsid w:val="00930997"/>
    <w:rsid w:val="00931789"/>
    <w:rsid w:val="0094292B"/>
    <w:rsid w:val="009462C7"/>
    <w:rsid w:val="00946B7D"/>
    <w:rsid w:val="00946CF7"/>
    <w:rsid w:val="00957F06"/>
    <w:rsid w:val="009B6A35"/>
    <w:rsid w:val="009D2A46"/>
    <w:rsid w:val="00A4175A"/>
    <w:rsid w:val="00A42355"/>
    <w:rsid w:val="00A429F3"/>
    <w:rsid w:val="00A47924"/>
    <w:rsid w:val="00AB3407"/>
    <w:rsid w:val="00AC7A19"/>
    <w:rsid w:val="00AD52DF"/>
    <w:rsid w:val="00B26AB5"/>
    <w:rsid w:val="00B4689D"/>
    <w:rsid w:val="00B5642C"/>
    <w:rsid w:val="00B657C8"/>
    <w:rsid w:val="00B87D0D"/>
    <w:rsid w:val="00BD2C88"/>
    <w:rsid w:val="00BD7280"/>
    <w:rsid w:val="00BE61E5"/>
    <w:rsid w:val="00BE67E6"/>
    <w:rsid w:val="00BF499B"/>
    <w:rsid w:val="00C0780A"/>
    <w:rsid w:val="00C07961"/>
    <w:rsid w:val="00C150AB"/>
    <w:rsid w:val="00C24521"/>
    <w:rsid w:val="00C45CD9"/>
    <w:rsid w:val="00C5121E"/>
    <w:rsid w:val="00C70C64"/>
    <w:rsid w:val="00C94425"/>
    <w:rsid w:val="00C97D08"/>
    <w:rsid w:val="00CC1B5E"/>
    <w:rsid w:val="00CD4BE6"/>
    <w:rsid w:val="00CF19E3"/>
    <w:rsid w:val="00D018EF"/>
    <w:rsid w:val="00D06BA0"/>
    <w:rsid w:val="00D521B2"/>
    <w:rsid w:val="00D54FE8"/>
    <w:rsid w:val="00D73850"/>
    <w:rsid w:val="00DB3C61"/>
    <w:rsid w:val="00DC2616"/>
    <w:rsid w:val="00E02155"/>
    <w:rsid w:val="00E17F48"/>
    <w:rsid w:val="00E329CB"/>
    <w:rsid w:val="00E46B23"/>
    <w:rsid w:val="00E47CEC"/>
    <w:rsid w:val="00E609CE"/>
    <w:rsid w:val="00E65674"/>
    <w:rsid w:val="00E72B49"/>
    <w:rsid w:val="00E84771"/>
    <w:rsid w:val="00E900AA"/>
    <w:rsid w:val="00EB1DF0"/>
    <w:rsid w:val="00ED52C3"/>
    <w:rsid w:val="00F03561"/>
    <w:rsid w:val="00F63A65"/>
    <w:rsid w:val="00F70F15"/>
    <w:rsid w:val="00F857C0"/>
    <w:rsid w:val="00F91FD3"/>
    <w:rsid w:val="00F964FE"/>
    <w:rsid w:val="00FB7347"/>
    <w:rsid w:val="0164E586"/>
    <w:rsid w:val="02F927F5"/>
    <w:rsid w:val="0604D07B"/>
    <w:rsid w:val="07E59E2C"/>
    <w:rsid w:val="0895E02F"/>
    <w:rsid w:val="0B75923E"/>
    <w:rsid w:val="0B8D9FA9"/>
    <w:rsid w:val="0BCD1EBA"/>
    <w:rsid w:val="0D144AF6"/>
    <w:rsid w:val="11F5261F"/>
    <w:rsid w:val="15BAB833"/>
    <w:rsid w:val="17A6D3EE"/>
    <w:rsid w:val="19912A50"/>
    <w:rsid w:val="1B402543"/>
    <w:rsid w:val="203901B8"/>
    <w:rsid w:val="251570BA"/>
    <w:rsid w:val="2573CF17"/>
    <w:rsid w:val="2A7A2DA7"/>
    <w:rsid w:val="2DE8C7B5"/>
    <w:rsid w:val="2FF4B5AF"/>
    <w:rsid w:val="341088B5"/>
    <w:rsid w:val="377E59A3"/>
    <w:rsid w:val="3C062EB3"/>
    <w:rsid w:val="3DDCB44F"/>
    <w:rsid w:val="3F3A9922"/>
    <w:rsid w:val="3F508E12"/>
    <w:rsid w:val="411CAE14"/>
    <w:rsid w:val="42252CF0"/>
    <w:rsid w:val="43A9707D"/>
    <w:rsid w:val="44252FC2"/>
    <w:rsid w:val="4911F9DA"/>
    <w:rsid w:val="49EB1F18"/>
    <w:rsid w:val="4DA92642"/>
    <w:rsid w:val="516AF6B0"/>
    <w:rsid w:val="53E59233"/>
    <w:rsid w:val="5C6E5D2A"/>
    <w:rsid w:val="5FD0290D"/>
    <w:rsid w:val="6101BB9E"/>
    <w:rsid w:val="62F55AE7"/>
    <w:rsid w:val="66E33E73"/>
    <w:rsid w:val="68F0CF12"/>
    <w:rsid w:val="7264A26A"/>
    <w:rsid w:val="73F6447B"/>
    <w:rsid w:val="75BB44AC"/>
    <w:rsid w:val="79BF135C"/>
    <w:rsid w:val="79FFA485"/>
    <w:rsid w:val="7CFC3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C0B86A"/>
  <w15:docId w15:val="{D392A62F-0E59-754E-81F5-F6A013759D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color="A00054" w:sz="4" w:space="1"/>
      </w:pBdr>
      <w:spacing w:before="400" w:after="200"/>
      <w:outlineLvl w:val="0"/>
    </w:pPr>
    <w:rPr>
      <w:rFonts w:cs="Arial" w:eastAsiaTheme="majorEastAsia"/>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924"/>
    <w:pPr>
      <w:ind w:left="720"/>
    </w:pPr>
  </w:style>
  <w:style w:type="character" w:styleId="Heading1Char" w:customStyle="1">
    <w:name w:val="Heading 1 Char"/>
    <w:basedOn w:val="DefaultParagraphFont"/>
    <w:link w:val="Heading1"/>
    <w:uiPriority w:val="9"/>
    <w:rsid w:val="00A47924"/>
    <w:rPr>
      <w:rFonts w:cs="Arial" w:eastAsiaTheme="majorEastAsia"/>
      <w:b/>
      <w:bCs/>
      <w:color w:val="A00054"/>
      <w:sz w:val="40"/>
      <w:szCs w:val="40"/>
    </w:rPr>
  </w:style>
  <w:style w:type="character" w:styleId="Heading2Char" w:customStyle="1">
    <w:name w:val="Heading 2 Char"/>
    <w:basedOn w:val="DefaultParagraphFont"/>
    <w:link w:val="Heading2"/>
    <w:uiPriority w:val="9"/>
    <w:rsid w:val="00A47924"/>
    <w:rPr>
      <w:rFonts w:eastAsiaTheme="majorEastAsia" w:cstheme="majorBidi"/>
      <w:b/>
      <w:bCs/>
      <w:color w:val="003893"/>
      <w:sz w:val="28"/>
      <w:szCs w:val="28"/>
    </w:rPr>
  </w:style>
  <w:style w:type="character" w:styleId="Heading3Char" w:customStyle="1">
    <w:name w:val="Heading 3 Char"/>
    <w:basedOn w:val="DefaultParagraphFont"/>
    <w:link w:val="Heading3"/>
    <w:uiPriority w:val="9"/>
    <w:rsid w:val="00A47924"/>
    <w:rPr>
      <w:b/>
      <w:szCs w:val="22"/>
    </w:rPr>
  </w:style>
  <w:style w:type="character" w:styleId="Heading4Char" w:customStyle="1">
    <w:name w:val="Heading 4 Char"/>
    <w:basedOn w:val="DefaultParagraphFont"/>
    <w:link w:val="Heading4"/>
    <w:uiPriority w:val="9"/>
    <w:semiHidden/>
    <w:rsid w:val="00A4792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A4792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A4792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A4792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4792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4792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4792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A47924"/>
    <w:rPr>
      <w:rFonts w:asciiTheme="majorHAnsi" w:hAnsiTheme="majorHAnsi" w:eastAsiaTheme="majorEastAsia"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styleId="NoSpacingChar" w:customStyle="1">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styleId="QuoteChar" w:customStyle="1">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color="auto" w:sz="0" w:space="0"/>
      </w:pBdr>
      <w:spacing w:before="480" w:after="0"/>
      <w:outlineLvl w:val="9"/>
    </w:pPr>
    <w:rPr>
      <w:rFonts w:asciiTheme="majorHAnsi" w:hAnsiTheme="majorHAnsi" w:cstheme="majorBidi"/>
      <w:color w:val="365F91" w:themeColor="accent1" w:themeShade="BF"/>
      <w:sz w:val="28"/>
      <w:szCs w:val="28"/>
    </w:rPr>
  </w:style>
  <w:style w:type="paragraph" w:styleId="Introductionparagraphpink" w:customStyle="1">
    <w:name w:val="Introduction paragraph pink"/>
    <w:basedOn w:val="Normal"/>
    <w:qFormat/>
    <w:rsid w:val="00A47924"/>
    <w:rPr>
      <w:color w:val="A00054"/>
    </w:rPr>
  </w:style>
  <w:style w:type="paragraph" w:styleId="Introductionparagraphblue" w:customStyle="1">
    <w:name w:val="Introduction paragraph blue"/>
    <w:basedOn w:val="Normal"/>
    <w:qFormat/>
    <w:rsid w:val="00A47924"/>
    <w:pPr>
      <w:spacing w:after="400"/>
    </w:pPr>
    <w:rPr>
      <w:color w:val="003893"/>
      <w:sz w:val="32"/>
      <w:szCs w:val="32"/>
    </w:rPr>
  </w:style>
  <w:style w:type="paragraph" w:styleId="Reporttitleinheader" w:customStyle="1">
    <w:name w:val="Report title in header"/>
    <w:basedOn w:val="Heading2"/>
    <w:qFormat/>
    <w:rsid w:val="00A47924"/>
    <w:pPr>
      <w:spacing w:after="400"/>
      <w:jc w:val="right"/>
    </w:pPr>
  </w:style>
  <w:style w:type="paragraph" w:styleId="Quotestyle" w:customStyle="1">
    <w:name w:val="Quote style"/>
    <w:basedOn w:val="Normal"/>
    <w:qFormat/>
    <w:rsid w:val="00A47924"/>
    <w:rPr>
      <w:color w:val="A00054"/>
      <w:sz w:val="28"/>
      <w:szCs w:val="28"/>
    </w:rPr>
  </w:style>
  <w:style w:type="paragraph" w:styleId="Reportcovertitle" w:customStyle="1">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styleId="HeaderChar" w:customStyle="1">
    <w:name w:val="Header Char"/>
    <w:basedOn w:val="DefaultParagraphFont"/>
    <w:link w:val="Header"/>
    <w:uiPriority w:val="99"/>
    <w:rsid w:val="00A47924"/>
  </w:style>
  <w:style w:type="paragraph" w:styleId="Footer">
    <w:name w:val="footer"/>
    <w:basedOn w:val="Normal"/>
    <w:link w:val="FooterChar"/>
    <w:unhideWhenUsed/>
    <w:rsid w:val="00A47924"/>
    <w:pPr>
      <w:tabs>
        <w:tab w:val="center" w:pos="4513"/>
        <w:tab w:val="right" w:pos="9026"/>
      </w:tabs>
      <w:spacing w:after="0"/>
    </w:pPr>
  </w:style>
  <w:style w:type="character" w:styleId="FooterChar" w:customStyle="1">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styleId="BodyTextChar" w:customStyle="1">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styleId="Default" w:customStyle="1">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hAnsi="Times New Roman" w:eastAsia="Times New Roman" w:cs="Times New Roman"/>
      <w:lang w:eastAsia="en-GB"/>
    </w:rPr>
  </w:style>
  <w:style w:type="character" w:styleId="E-mailSignatureChar" w:customStyle="1">
    <w:name w:val="E-mail Signature Char"/>
    <w:basedOn w:val="DefaultParagraphFont"/>
    <w:link w:val="E-mailSignature"/>
    <w:uiPriority w:val="99"/>
    <w:rsid w:val="00336B8B"/>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styleId="CommentTextChar" w:customStyle="1">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styleId="CommentSubjectChar" w:customStyle="1">
    <w:name w:val="Comment Subject Char"/>
    <w:basedOn w:val="CommentTextChar"/>
    <w:link w:val="CommentSubject"/>
    <w:uiPriority w:val="99"/>
    <w:semiHidden/>
    <w:rsid w:val="004E3934"/>
    <w:rPr>
      <w:b/>
      <w:bCs/>
      <w:sz w:val="20"/>
      <w:szCs w:val="20"/>
    </w:rPr>
  </w:style>
  <w:style w:type="paragraph" w:styleId="BodyText2">
    <w:name w:val="Body Text 2"/>
    <w:basedOn w:val="Normal"/>
    <w:link w:val="BodyText2Char"/>
    <w:uiPriority w:val="99"/>
    <w:unhideWhenUsed/>
    <w:rsid w:val="00A4175A"/>
    <w:pPr>
      <w:spacing w:line="480" w:lineRule="auto"/>
    </w:pPr>
  </w:style>
  <w:style w:type="character" w:styleId="BodyText2Char" w:customStyle="1">
    <w:name w:val="Body Text 2 Char"/>
    <w:basedOn w:val="DefaultParagraphFont"/>
    <w:link w:val="BodyText2"/>
    <w:uiPriority w:val="99"/>
    <w:rsid w:val="00A4175A"/>
  </w:style>
  <w:style w:type="character" w:styleId="UnresolvedMention" w:customStyle="1">
    <w:name w:val="Unresolved Mention"/>
    <w:basedOn w:val="DefaultParagraphFont"/>
    <w:uiPriority w:val="99"/>
    <w:semiHidden/>
    <w:unhideWhenUsed/>
    <w:rsid w:val="00F91FD3"/>
    <w:rPr>
      <w:color w:val="605E5C"/>
      <w:shd w:val="clear" w:color="auto" w:fill="E1DFDD"/>
    </w:rPr>
  </w:style>
  <w:style w:type="paragraph" w:styleId="Revision">
    <w:name w:val="Revision"/>
    <w:hidden/>
    <w:uiPriority w:val="99"/>
    <w:semiHidden/>
    <w:rsid w:val="00FB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75677">
      <w:bodyDiv w:val="1"/>
      <w:marLeft w:val="0"/>
      <w:marRight w:val="0"/>
      <w:marTop w:val="0"/>
      <w:marBottom w:val="0"/>
      <w:divBdr>
        <w:top w:val="none" w:sz="0" w:space="0" w:color="auto"/>
        <w:left w:val="none" w:sz="0" w:space="0" w:color="auto"/>
        <w:bottom w:val="none" w:sz="0" w:space="0" w:color="auto"/>
        <w:right w:val="none" w:sz="0" w:space="0" w:color="auto"/>
      </w:divBdr>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 w:id="18983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edsth.nhs.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0ecf94-457b-4e4f-ba6a-58f8380695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E996C4B7B2F4BB2EDBB4438D2CECE" ma:contentTypeVersion="18" ma:contentTypeDescription="Create a new document." ma:contentTypeScope="" ma:versionID="311efedb40375229ae2715c4e1553a85">
  <xsd:schema xmlns:xsd="http://www.w3.org/2001/XMLSchema" xmlns:xs="http://www.w3.org/2001/XMLSchema" xmlns:p="http://schemas.microsoft.com/office/2006/metadata/properties" xmlns:ns3="9f0ecf94-457b-4e4f-ba6a-58f838069509" xmlns:ns4="57c8033c-269f-470f-9efa-bb9b8821a730" targetNamespace="http://schemas.microsoft.com/office/2006/metadata/properties" ma:root="true" ma:fieldsID="b022bcaef81cecbef643bfa5be24645b" ns3:_="" ns4:_="">
    <xsd:import namespace="9f0ecf94-457b-4e4f-ba6a-58f838069509"/>
    <xsd:import namespace="57c8033c-269f-470f-9efa-bb9b8821a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ecf94-457b-4e4f-ba6a-58f838069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8033c-269f-470f-9efa-bb9b8821a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C7D6-C3C1-46A7-8C05-8C0B3274C3B4}">
  <ds:schemaRefs>
    <ds:schemaRef ds:uri="9f0ecf94-457b-4e4f-ba6a-58f838069509"/>
    <ds:schemaRef ds:uri="http://purl.org/dc/elements/1.1/"/>
    <ds:schemaRef ds:uri="http://schemas.microsoft.com/office/2006/metadata/properties"/>
    <ds:schemaRef ds:uri="57c8033c-269f-470f-9efa-bb9b8821a7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BCB5A7-250B-4784-A832-410B3A46F871}">
  <ds:schemaRefs>
    <ds:schemaRef ds:uri="http://schemas.microsoft.com/sharepoint/v3/contenttype/forms"/>
  </ds:schemaRefs>
</ds:datastoreItem>
</file>

<file path=customXml/itemProps3.xml><?xml version="1.0" encoding="utf-8"?>
<ds:datastoreItem xmlns:ds="http://schemas.openxmlformats.org/officeDocument/2006/customXml" ds:itemID="{621F5C32-CE93-478A-A27D-B7BB0DBF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ecf94-457b-4e4f-ba6a-58f838069509"/>
    <ds:schemaRef ds:uri="57c8033c-269f-470f-9efa-bb9b8821a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A8FEA-0E78-4D36-ACD9-4BCC81C607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 Education Yorkshire and the Humber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Ryan McKenzie</dc:creator>
  <lastModifiedBy>Nicholas Hodson</lastModifiedBy>
  <revision>6</revision>
  <lastPrinted>2017-01-05T11:06:00.0000000Z</lastPrinted>
  <dcterms:created xsi:type="dcterms:W3CDTF">2025-01-14T13:16:00.0000000Z</dcterms:created>
  <dcterms:modified xsi:type="dcterms:W3CDTF">2026-01-12T16:01:16.2749337Z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0x010100FE1E996C4B7B2F4BB2EDBB4438D2CECE</vt:lpwstr>
  </property>
</Properties>
</file>